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8FEA" w14:textId="77777777" w:rsidR="003654A0" w:rsidRPr="00CB3443" w:rsidRDefault="003654A0" w:rsidP="001E5AFC">
      <w:pPr>
        <w:jc w:val="both"/>
        <w:rPr>
          <w:b/>
        </w:rPr>
      </w:pPr>
    </w:p>
    <w:p w14:paraId="4C051FDA" w14:textId="1CB5E6D6" w:rsidR="00A14CEE" w:rsidRDefault="003654A0" w:rsidP="00034F00">
      <w:pPr>
        <w:pStyle w:val="Heading1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  <w:lang w:val="bg-BG"/>
        </w:rPr>
      </w:pPr>
      <w:r w:rsidRPr="00F2008F">
        <w:rPr>
          <w:bCs w:val="0"/>
          <w:kern w:val="0"/>
          <w:sz w:val="24"/>
          <w:szCs w:val="24"/>
          <w:lang w:val="bg-BG" w:eastAsia="bg-BG"/>
        </w:rPr>
        <w:t xml:space="preserve">Проект </w:t>
      </w:r>
      <w:r w:rsidR="00F2008F" w:rsidRPr="00034F00">
        <w:rPr>
          <w:bCs w:val="0"/>
          <w:kern w:val="0"/>
          <w:sz w:val="24"/>
          <w:szCs w:val="24"/>
          <w:lang w:val="bg-BG" w:eastAsia="bg-BG"/>
        </w:rPr>
        <w:t>BG16RFPR001-1.004-0</w:t>
      </w:r>
      <w:r w:rsidR="00577B89">
        <w:rPr>
          <w:bCs w:val="0"/>
          <w:kern w:val="0"/>
          <w:sz w:val="24"/>
          <w:szCs w:val="24"/>
          <w:lang w:val="bg-BG" w:eastAsia="bg-BG"/>
        </w:rPr>
        <w:t>919</w:t>
      </w:r>
      <w:r w:rsidR="00F2008F" w:rsidRPr="00034F00">
        <w:rPr>
          <w:bCs w:val="0"/>
          <w:kern w:val="0"/>
          <w:sz w:val="24"/>
          <w:szCs w:val="24"/>
          <w:lang w:val="bg-BG" w:eastAsia="bg-BG"/>
        </w:rPr>
        <w:t xml:space="preserve"> </w:t>
      </w:r>
      <w:r w:rsidR="00034F00" w:rsidRPr="00826A39">
        <w:rPr>
          <w:bCs w:val="0"/>
          <w:kern w:val="0"/>
          <w:sz w:val="24"/>
          <w:szCs w:val="24"/>
          <w:lang w:val="bg-BG" w:eastAsia="bg-BG"/>
        </w:rPr>
        <w:t>"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Подобряване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на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производствения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капацитет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на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семейното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предприятие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от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творческите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</w:t>
      </w:r>
      <w:proofErr w:type="spellStart"/>
      <w:r w:rsidR="00826A39" w:rsidRPr="00826A39">
        <w:rPr>
          <w:bCs w:val="0"/>
          <w:kern w:val="0"/>
          <w:sz w:val="24"/>
          <w:szCs w:val="24"/>
          <w:lang w:val="bg-BG" w:eastAsia="bg-BG"/>
        </w:rPr>
        <w:t>индустрии</w:t>
      </w:r>
      <w:proofErr w:type="spellEnd"/>
      <w:r w:rsidR="00826A39" w:rsidRPr="00826A39">
        <w:rPr>
          <w:bCs w:val="0"/>
          <w:kern w:val="0"/>
          <w:sz w:val="24"/>
          <w:szCs w:val="24"/>
          <w:lang w:val="bg-BG" w:eastAsia="bg-BG"/>
        </w:rPr>
        <w:t xml:space="preserve"> ИМИДЖ ФАКТОРИ ЕООД</w:t>
      </w:r>
      <w:r w:rsidR="00034F00" w:rsidRPr="00826A39">
        <w:rPr>
          <w:bCs w:val="0"/>
          <w:kern w:val="0"/>
          <w:sz w:val="24"/>
          <w:szCs w:val="24"/>
          <w:lang w:val="bg-BG" w:eastAsia="bg-BG"/>
        </w:rPr>
        <w:t>",</w:t>
      </w:r>
      <w:r w:rsidR="00034F00" w:rsidRPr="00034F00">
        <w:rPr>
          <w:sz w:val="24"/>
          <w:szCs w:val="24"/>
        </w:rPr>
        <w:t xml:space="preserve"> </w:t>
      </w:r>
      <w:proofErr w:type="spellStart"/>
      <w:r w:rsidR="00034F00" w:rsidRPr="00034F00">
        <w:rPr>
          <w:sz w:val="24"/>
          <w:szCs w:val="24"/>
        </w:rPr>
        <w:t>изпълняван</w:t>
      </w:r>
      <w:proofErr w:type="spellEnd"/>
      <w:r w:rsidR="00034F00" w:rsidRPr="00034F00">
        <w:rPr>
          <w:sz w:val="24"/>
          <w:szCs w:val="24"/>
        </w:rPr>
        <w:t xml:space="preserve"> </w:t>
      </w:r>
      <w:proofErr w:type="spellStart"/>
      <w:r w:rsidR="00034F00" w:rsidRPr="00034F00">
        <w:rPr>
          <w:sz w:val="24"/>
          <w:szCs w:val="24"/>
        </w:rPr>
        <w:t>по</w:t>
      </w:r>
      <w:proofErr w:type="spellEnd"/>
      <w:r w:rsidR="00034F00" w:rsidRPr="00034F00">
        <w:rPr>
          <w:sz w:val="24"/>
          <w:szCs w:val="24"/>
        </w:rPr>
        <w:t xml:space="preserve"> </w:t>
      </w:r>
      <w:proofErr w:type="spellStart"/>
      <w:r w:rsidR="00034F00" w:rsidRPr="00034F00">
        <w:rPr>
          <w:sz w:val="24"/>
          <w:szCs w:val="24"/>
        </w:rPr>
        <w:t>Програма</w:t>
      </w:r>
      <w:proofErr w:type="spellEnd"/>
      <w:r w:rsidR="00034F00" w:rsidRPr="00034F00">
        <w:rPr>
          <w:sz w:val="24"/>
          <w:szCs w:val="24"/>
        </w:rPr>
        <w:t xml:space="preserve"> „</w:t>
      </w:r>
      <w:proofErr w:type="spellStart"/>
      <w:r w:rsidR="00034F00" w:rsidRPr="00034F00">
        <w:rPr>
          <w:sz w:val="24"/>
          <w:szCs w:val="24"/>
        </w:rPr>
        <w:t>Конкурентоспособност</w:t>
      </w:r>
      <w:proofErr w:type="spellEnd"/>
      <w:r w:rsidR="00034F00" w:rsidRPr="00034F00">
        <w:rPr>
          <w:sz w:val="24"/>
          <w:szCs w:val="24"/>
        </w:rPr>
        <w:t xml:space="preserve"> и </w:t>
      </w:r>
      <w:proofErr w:type="spellStart"/>
      <w:r w:rsidR="00034F00" w:rsidRPr="00034F00">
        <w:rPr>
          <w:sz w:val="24"/>
          <w:szCs w:val="24"/>
        </w:rPr>
        <w:t>иновации</w:t>
      </w:r>
      <w:proofErr w:type="spellEnd"/>
      <w:r w:rsidR="00034F00" w:rsidRPr="00034F00">
        <w:rPr>
          <w:sz w:val="24"/>
          <w:szCs w:val="24"/>
        </w:rPr>
        <w:t xml:space="preserve"> в </w:t>
      </w:r>
      <w:proofErr w:type="spellStart"/>
      <w:r w:rsidR="00034F00" w:rsidRPr="00034F00">
        <w:rPr>
          <w:sz w:val="24"/>
          <w:szCs w:val="24"/>
        </w:rPr>
        <w:t>предприятията</w:t>
      </w:r>
      <w:proofErr w:type="spellEnd"/>
      <w:r w:rsidR="00034F00" w:rsidRPr="00034F00">
        <w:rPr>
          <w:sz w:val="24"/>
          <w:szCs w:val="24"/>
        </w:rPr>
        <w:t>” 2021-2027</w:t>
      </w:r>
      <w:r w:rsidR="00953884">
        <w:rPr>
          <w:sz w:val="24"/>
          <w:szCs w:val="24"/>
        </w:rPr>
        <w:t xml:space="preserve"> </w:t>
      </w:r>
      <w:r w:rsidR="00953884">
        <w:rPr>
          <w:sz w:val="24"/>
          <w:szCs w:val="24"/>
          <w:lang w:val="bg-BG"/>
        </w:rPr>
        <w:t>(ПКИП)</w:t>
      </w:r>
      <w:r w:rsidR="00034F00" w:rsidRPr="00034F00">
        <w:rPr>
          <w:sz w:val="24"/>
          <w:szCs w:val="24"/>
        </w:rPr>
        <w:t xml:space="preserve">,  </w:t>
      </w:r>
      <w:proofErr w:type="spellStart"/>
      <w:r w:rsidR="00034F00" w:rsidRPr="00034F00">
        <w:rPr>
          <w:b w:val="0"/>
          <w:bCs w:val="0"/>
          <w:sz w:val="24"/>
          <w:szCs w:val="24"/>
        </w:rPr>
        <w:t>Приоритет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1 „</w:t>
      </w:r>
      <w:proofErr w:type="spellStart"/>
      <w:r w:rsidR="00034F00" w:rsidRPr="00034F00">
        <w:rPr>
          <w:b w:val="0"/>
          <w:bCs w:val="0"/>
          <w:sz w:val="24"/>
          <w:szCs w:val="24"/>
        </w:rPr>
        <w:t>Иновации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и </w:t>
      </w:r>
      <w:proofErr w:type="spellStart"/>
      <w:r w:rsidR="00034F00" w:rsidRPr="00034F00">
        <w:rPr>
          <w:b w:val="0"/>
          <w:bCs w:val="0"/>
          <w:sz w:val="24"/>
          <w:szCs w:val="24"/>
        </w:rPr>
        <w:t>растеж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”, </w:t>
      </w:r>
      <w:proofErr w:type="spellStart"/>
      <w:r w:rsidR="00034F00" w:rsidRPr="00034F00">
        <w:rPr>
          <w:b w:val="0"/>
          <w:bCs w:val="0"/>
          <w:sz w:val="24"/>
          <w:szCs w:val="24"/>
        </w:rPr>
        <w:t>Процедура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за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предоставяне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на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безвъзмездна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финансова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помощ</w:t>
      </w:r>
      <w:proofErr w:type="spellEnd"/>
      <w:r w:rsidR="00034F00" w:rsidRPr="00034F00">
        <w:rPr>
          <w:b w:val="0"/>
          <w:bCs w:val="0"/>
          <w:sz w:val="24"/>
          <w:szCs w:val="24"/>
        </w:rPr>
        <w:t>: BG16RFPR001-1.004 „</w:t>
      </w:r>
      <w:proofErr w:type="spellStart"/>
      <w:r w:rsidR="00034F00" w:rsidRPr="00034F00">
        <w:rPr>
          <w:b w:val="0"/>
          <w:bCs w:val="0"/>
          <w:sz w:val="24"/>
          <w:szCs w:val="24"/>
        </w:rPr>
        <w:t>Подкрепа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за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семейните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предприятия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, </w:t>
      </w:r>
      <w:proofErr w:type="spellStart"/>
      <w:r w:rsidR="00034F00" w:rsidRPr="00034F00">
        <w:rPr>
          <w:b w:val="0"/>
          <w:bCs w:val="0"/>
          <w:sz w:val="24"/>
          <w:szCs w:val="24"/>
        </w:rPr>
        <w:t>предприятията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от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творческите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индустрии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и </w:t>
      </w:r>
      <w:proofErr w:type="spellStart"/>
      <w:r w:rsidR="00034F00" w:rsidRPr="00034F00">
        <w:rPr>
          <w:b w:val="0"/>
          <w:bCs w:val="0"/>
          <w:sz w:val="24"/>
          <w:szCs w:val="24"/>
        </w:rPr>
        <w:t>занаятите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”, </w:t>
      </w:r>
      <w:proofErr w:type="spellStart"/>
      <w:r w:rsidR="00034F00" w:rsidRPr="00034F00">
        <w:rPr>
          <w:b w:val="0"/>
          <w:bCs w:val="0"/>
          <w:sz w:val="24"/>
          <w:szCs w:val="24"/>
        </w:rPr>
        <w:t>управлявана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от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Министерство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на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иновациите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и </w:t>
      </w:r>
      <w:proofErr w:type="spellStart"/>
      <w:r w:rsidR="00034F00" w:rsidRPr="00034F00">
        <w:rPr>
          <w:b w:val="0"/>
          <w:bCs w:val="0"/>
          <w:sz w:val="24"/>
          <w:szCs w:val="24"/>
        </w:rPr>
        <w:t>растежа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, </w:t>
      </w:r>
      <w:proofErr w:type="spellStart"/>
      <w:r w:rsidR="00034F00" w:rsidRPr="00034F00">
        <w:rPr>
          <w:b w:val="0"/>
          <w:bCs w:val="0"/>
          <w:sz w:val="24"/>
          <w:szCs w:val="24"/>
        </w:rPr>
        <w:t>Главна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дирекция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„</w:t>
      </w:r>
      <w:proofErr w:type="spellStart"/>
      <w:r w:rsidR="00034F00" w:rsidRPr="00034F00">
        <w:rPr>
          <w:b w:val="0"/>
          <w:bCs w:val="0"/>
          <w:sz w:val="24"/>
          <w:szCs w:val="24"/>
        </w:rPr>
        <w:t>Европейски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фондове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за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конкурентоспособност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” (ГД ЕФК). </w:t>
      </w:r>
      <w:proofErr w:type="spellStart"/>
      <w:r w:rsidR="00034F00" w:rsidRPr="00034F00">
        <w:rPr>
          <w:b w:val="0"/>
          <w:bCs w:val="0"/>
          <w:sz w:val="24"/>
          <w:szCs w:val="24"/>
        </w:rPr>
        <w:t>Проектът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се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съфинансира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от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Европейския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съюз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чрез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Европейския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фонд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за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регионално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</w:t>
      </w:r>
      <w:proofErr w:type="spellStart"/>
      <w:r w:rsidR="00034F00" w:rsidRPr="00034F00">
        <w:rPr>
          <w:b w:val="0"/>
          <w:bCs w:val="0"/>
          <w:sz w:val="24"/>
          <w:szCs w:val="24"/>
        </w:rPr>
        <w:t>развитие</w:t>
      </w:r>
      <w:proofErr w:type="spellEnd"/>
      <w:r w:rsidR="00034F00" w:rsidRPr="00034F00">
        <w:rPr>
          <w:b w:val="0"/>
          <w:bCs w:val="0"/>
          <w:sz w:val="24"/>
          <w:szCs w:val="24"/>
        </w:rPr>
        <w:t xml:space="preserve"> (ЕФРР).</w:t>
      </w:r>
    </w:p>
    <w:p w14:paraId="535D6272" w14:textId="77777777" w:rsidR="00034F00" w:rsidRPr="00034F00" w:rsidRDefault="00034F00" w:rsidP="00034F00">
      <w:pPr>
        <w:pStyle w:val="Heading1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  <w:lang w:val="bg-BG"/>
        </w:rPr>
      </w:pPr>
    </w:p>
    <w:p w14:paraId="594CFE6B" w14:textId="7CB633B9" w:rsidR="00A14CEE" w:rsidRPr="00F61DC4" w:rsidRDefault="00A14CEE" w:rsidP="008D4EB2">
      <w:pPr>
        <w:jc w:val="both"/>
        <w:rPr>
          <w:color w:val="0070C0"/>
        </w:rPr>
      </w:pPr>
      <w:r w:rsidRPr="00F61DC4">
        <w:rPr>
          <w:b/>
          <w:color w:val="0070C0"/>
        </w:rPr>
        <w:t>Кратко описание на проекта</w:t>
      </w:r>
      <w:r w:rsidRPr="00F61DC4">
        <w:rPr>
          <w:color w:val="0070C0"/>
        </w:rPr>
        <w:t xml:space="preserve">: </w:t>
      </w:r>
    </w:p>
    <w:p w14:paraId="48A8E2DC" w14:textId="77777777" w:rsidR="00463486" w:rsidRDefault="00463486" w:rsidP="00E85686">
      <w:pPr>
        <w:jc w:val="both"/>
        <w:rPr>
          <w:color w:val="333333"/>
          <w:shd w:val="clear" w:color="auto" w:fill="FFFFFF"/>
        </w:rPr>
      </w:pPr>
      <w:r w:rsidRPr="00463486">
        <w:rPr>
          <w:color w:val="333333"/>
          <w:shd w:val="clear" w:color="auto" w:fill="FFFFFF"/>
        </w:rPr>
        <w:t xml:space="preserve">ИМИДЖ ФАКТОРИ ЕООД е българско микро предприятие, осъществяващо основна икономическа дейност в сектор С „Преработваща промишленост“, група 18.1 „Печатна дейност“, и по-конкретно, код С18.12.„Печатане на други издания и печатни продукти“, съгласно КИД-2008, към развитието на която са насочени и инвестициите по проекта. </w:t>
      </w:r>
    </w:p>
    <w:p w14:paraId="22427E43" w14:textId="77777777" w:rsidR="00463486" w:rsidRDefault="00463486" w:rsidP="00E85686">
      <w:pPr>
        <w:jc w:val="both"/>
        <w:rPr>
          <w:color w:val="333333"/>
          <w:shd w:val="clear" w:color="auto" w:fill="FFFFFF"/>
        </w:rPr>
      </w:pPr>
      <w:r w:rsidRPr="00463486">
        <w:rPr>
          <w:color w:val="333333"/>
          <w:shd w:val="clear" w:color="auto" w:fill="FFFFFF"/>
        </w:rPr>
        <w:t xml:space="preserve">В контекста на процедура BG16RFPR001-1.004 по ПКИП (Процедурата) дружеството е едновременно, както семейно предприятие, така и е предприятие от творческите индустрии. </w:t>
      </w:r>
    </w:p>
    <w:p w14:paraId="2F810739" w14:textId="77777777" w:rsidR="000305E7" w:rsidRDefault="00463486" w:rsidP="00E85686">
      <w:pPr>
        <w:jc w:val="both"/>
        <w:rPr>
          <w:color w:val="333333"/>
          <w:shd w:val="clear" w:color="auto" w:fill="FFFFFF"/>
        </w:rPr>
      </w:pPr>
      <w:r w:rsidRPr="00463486">
        <w:rPr>
          <w:b/>
          <w:bCs/>
          <w:color w:val="333333"/>
          <w:shd w:val="clear" w:color="auto" w:fill="FFFFFF"/>
        </w:rPr>
        <w:t>Основната цел</w:t>
      </w:r>
      <w:r w:rsidRPr="00463486">
        <w:rPr>
          <w:color w:val="333333"/>
          <w:shd w:val="clear" w:color="auto" w:fill="FFFFFF"/>
        </w:rPr>
        <w:t xml:space="preserve"> на проекта е да бъдат реализирани инвестиции в 2 броя </w:t>
      </w:r>
      <w:r>
        <w:rPr>
          <w:color w:val="333333"/>
          <w:shd w:val="clear" w:color="auto" w:fill="FFFFFF"/>
        </w:rPr>
        <w:t>дълготрайни материални активи (</w:t>
      </w:r>
      <w:r w:rsidRPr="00463486">
        <w:rPr>
          <w:color w:val="333333"/>
          <w:shd w:val="clear" w:color="auto" w:fill="FFFFFF"/>
        </w:rPr>
        <w:t>ДМА</w:t>
      </w:r>
      <w:r>
        <w:rPr>
          <w:color w:val="333333"/>
          <w:shd w:val="clear" w:color="auto" w:fill="FFFFFF"/>
        </w:rPr>
        <w:t>)</w:t>
      </w:r>
      <w:r w:rsidRPr="00463486">
        <w:rPr>
          <w:color w:val="333333"/>
          <w:shd w:val="clear" w:color="auto" w:fill="FFFFFF"/>
        </w:rPr>
        <w:t xml:space="preserve"> за подобряване на производствения капацитет на предприятието. Дефинирани са и 3 специфични цели на проекта, сред които е таргетирано и прилагането на кръгови модели спрямо осъществяваната икономическа дейност. Това от своя страна се очаква да допринесе за повишаване на конкурентоспособността и засилване на пазарното присъствие на дружеството. </w:t>
      </w:r>
    </w:p>
    <w:p w14:paraId="6521CC13" w14:textId="77777777" w:rsidR="000305E7" w:rsidRDefault="00463486" w:rsidP="00E85686">
      <w:pPr>
        <w:jc w:val="both"/>
        <w:rPr>
          <w:color w:val="333333"/>
          <w:shd w:val="clear" w:color="auto" w:fill="FFFFFF"/>
        </w:rPr>
      </w:pPr>
      <w:r w:rsidRPr="00463486">
        <w:rPr>
          <w:color w:val="333333"/>
          <w:shd w:val="clear" w:color="auto" w:fill="FFFFFF"/>
        </w:rPr>
        <w:t xml:space="preserve">Дефинираните цели на проекта са в пълно съответствие с целта на предоставяната БФП по Процедурата. </w:t>
      </w:r>
    </w:p>
    <w:p w14:paraId="55C6E5AA" w14:textId="77777777" w:rsidR="000305E7" w:rsidRDefault="00463486" w:rsidP="00E85686">
      <w:pPr>
        <w:jc w:val="both"/>
        <w:rPr>
          <w:color w:val="333333"/>
          <w:shd w:val="clear" w:color="auto" w:fill="FFFFFF"/>
        </w:rPr>
      </w:pPr>
      <w:r w:rsidRPr="00463486">
        <w:rPr>
          <w:color w:val="333333"/>
          <w:shd w:val="clear" w:color="auto" w:fill="FFFFFF"/>
        </w:rPr>
        <w:t xml:space="preserve">За постигането на целите на проекта е планирано изпълнението само на една дейност, а именно: Дейност 1. Подобряване на производствения капацитет на семейните предприятия и предприятията от творческите индустрии и занаятите (задължителна дейност) – по нея ще бъдат закупени и интегрирани в производствения процес/процеса на предоставяне на услуги следните 2 актива: </w:t>
      </w:r>
    </w:p>
    <w:p w14:paraId="36B32FB1" w14:textId="77777777" w:rsidR="000305E7" w:rsidRDefault="00463486" w:rsidP="00E85686">
      <w:pPr>
        <w:jc w:val="both"/>
        <w:rPr>
          <w:color w:val="333333"/>
          <w:shd w:val="clear" w:color="auto" w:fill="FFFFFF"/>
        </w:rPr>
      </w:pPr>
      <w:r w:rsidRPr="00463486">
        <w:rPr>
          <w:color w:val="333333"/>
          <w:shd w:val="clear" w:color="auto" w:fill="FFFFFF"/>
        </w:rPr>
        <w:t xml:space="preserve">- 1 бр. Автоматизирана линейна шевна система с придвижваща тава, за съединения и подгъви на платна за билбордове и тенти, и </w:t>
      </w:r>
    </w:p>
    <w:p w14:paraId="1AD5825A" w14:textId="77777777" w:rsidR="000305E7" w:rsidRDefault="00463486" w:rsidP="00E85686">
      <w:pPr>
        <w:jc w:val="both"/>
        <w:rPr>
          <w:color w:val="333333"/>
          <w:shd w:val="clear" w:color="auto" w:fill="FFFFFF"/>
        </w:rPr>
      </w:pPr>
      <w:r w:rsidRPr="00463486">
        <w:rPr>
          <w:color w:val="333333"/>
          <w:shd w:val="clear" w:color="auto" w:fill="FFFFFF"/>
        </w:rPr>
        <w:t xml:space="preserve">- 1 бр. Режеща маса (за производство на кутии от микро велпапе и други картони). </w:t>
      </w:r>
    </w:p>
    <w:p w14:paraId="098FF1ED" w14:textId="77777777" w:rsidR="000305E7" w:rsidRDefault="00463486" w:rsidP="00E85686">
      <w:pPr>
        <w:jc w:val="both"/>
        <w:rPr>
          <w:color w:val="333333"/>
          <w:shd w:val="clear" w:color="auto" w:fill="FFFFFF"/>
        </w:rPr>
      </w:pPr>
      <w:r w:rsidRPr="00463486">
        <w:rPr>
          <w:color w:val="333333"/>
          <w:shd w:val="clear" w:color="auto" w:fill="FFFFFF"/>
        </w:rPr>
        <w:t xml:space="preserve">Всеки един от двата актива ще доведе по съответния начин до повишаване на производствения капацитет на ИМИДЖ ФАКТОРИ ЕООД, детайлно изложено и обосновано при описанието на Дейност 1. </w:t>
      </w:r>
    </w:p>
    <w:p w14:paraId="1663A150" w14:textId="0BF67916" w:rsidR="005B690D" w:rsidRPr="005B6EC6" w:rsidRDefault="00463486" w:rsidP="00E85686">
      <w:pPr>
        <w:jc w:val="both"/>
        <w:rPr>
          <w:lang w:val="en-US"/>
        </w:rPr>
      </w:pPr>
      <w:r w:rsidRPr="00463486">
        <w:rPr>
          <w:color w:val="333333"/>
          <w:shd w:val="clear" w:color="auto" w:fill="FFFFFF"/>
        </w:rPr>
        <w:t>Чрез реализацията на проекта ще бъдат постигнати съответните целеви стойности и на трите задължителни индикатори по Процедурата</w:t>
      </w:r>
    </w:p>
    <w:p w14:paraId="61A2B286" w14:textId="77777777" w:rsidR="005B690D" w:rsidRDefault="005B690D" w:rsidP="00A14CEE">
      <w:pPr>
        <w:jc w:val="both"/>
        <w:rPr>
          <w:b/>
        </w:rPr>
      </w:pPr>
    </w:p>
    <w:p w14:paraId="269BA2D9" w14:textId="0B2574F7" w:rsidR="005F4006" w:rsidRPr="005F4006" w:rsidRDefault="00A14CEE" w:rsidP="005F4006">
      <w:pPr>
        <w:jc w:val="both"/>
      </w:pPr>
      <w:r w:rsidRPr="005F4006">
        <w:rPr>
          <w:b/>
          <w:color w:val="0070C0"/>
        </w:rPr>
        <w:t xml:space="preserve">Цели </w:t>
      </w:r>
      <w:r w:rsidR="00825766">
        <w:rPr>
          <w:b/>
          <w:color w:val="0070C0"/>
        </w:rPr>
        <w:t>и очаквани резултати от</w:t>
      </w:r>
      <w:r w:rsidRPr="005F4006">
        <w:rPr>
          <w:b/>
          <w:color w:val="0070C0"/>
        </w:rPr>
        <w:t xml:space="preserve"> проекта</w:t>
      </w:r>
      <w:r w:rsidRPr="005F4006">
        <w:t xml:space="preserve">: </w:t>
      </w:r>
    </w:p>
    <w:p w14:paraId="07C251E8" w14:textId="77777777" w:rsidR="00D43B00" w:rsidRDefault="00626E33" w:rsidP="005F4006">
      <w:pPr>
        <w:jc w:val="both"/>
        <w:rPr>
          <w:color w:val="333333"/>
          <w:shd w:val="clear" w:color="auto" w:fill="FFFFFF"/>
        </w:rPr>
      </w:pPr>
      <w:r w:rsidRPr="00626E33">
        <w:rPr>
          <w:b/>
          <w:bCs/>
          <w:color w:val="333333"/>
          <w:shd w:val="clear" w:color="auto" w:fill="FFFFFF"/>
        </w:rPr>
        <w:t>Основната цел</w:t>
      </w:r>
      <w:r w:rsidRPr="00626E33">
        <w:rPr>
          <w:color w:val="333333"/>
          <w:shd w:val="clear" w:color="auto" w:fill="FFFFFF"/>
        </w:rPr>
        <w:t xml:space="preserve"> на проекта е да бъдат реализирани инвестиции в общо 2 броя ДМА (1 Автоматизирана линейна шевна система с придвижваща тава, за съединения и подгъви на платна за билбордове и тенти, и 1 Режеща маса - за производство на кутии от микро велпапе и други картони), за подобряване на производствения капацитет на семейното предприятие ИМИДЖ ФАКТОРИ ЕООД, което едновременно е и предприятие от творческите индустрии, посредством осъществяваната от него основна икономическа дейност, попадаща в код С18.12.„Печатане на </w:t>
      </w:r>
      <w:r w:rsidRPr="00626E33">
        <w:rPr>
          <w:color w:val="333333"/>
          <w:shd w:val="clear" w:color="auto" w:fill="FFFFFF"/>
        </w:rPr>
        <w:lastRenderedPageBreak/>
        <w:t xml:space="preserve">други издания и печатни продукти“, съгласно КИД-2008. Съответно, специфичните цели (СЦ) на проекта са: да бъдат създадени съответните условия и предпоставки за да може дружеството: </w:t>
      </w:r>
    </w:p>
    <w:p w14:paraId="050EA588" w14:textId="77777777" w:rsidR="00D43B00" w:rsidRDefault="00626E33" w:rsidP="005F4006">
      <w:pPr>
        <w:jc w:val="both"/>
        <w:rPr>
          <w:color w:val="333333"/>
          <w:shd w:val="clear" w:color="auto" w:fill="FFFFFF"/>
        </w:rPr>
      </w:pPr>
      <w:r w:rsidRPr="00D43B00">
        <w:rPr>
          <w:b/>
          <w:bCs/>
          <w:color w:val="333333"/>
          <w:shd w:val="clear" w:color="auto" w:fill="FFFFFF"/>
        </w:rPr>
        <w:t xml:space="preserve">СЦ1 </w:t>
      </w:r>
      <w:r w:rsidRPr="00626E33">
        <w:rPr>
          <w:color w:val="333333"/>
          <w:shd w:val="clear" w:color="auto" w:fill="FFFFFF"/>
        </w:rPr>
        <w:t xml:space="preserve">- да произвежда/предлага по-голямо количество от минимум 3 групи от произвежданите продукти/предоставяните услуги, сред които: </w:t>
      </w:r>
    </w:p>
    <w:p w14:paraId="3FB86097" w14:textId="77777777" w:rsidR="00D43B00" w:rsidRDefault="00626E33" w:rsidP="005F4006">
      <w:pPr>
        <w:jc w:val="both"/>
        <w:rPr>
          <w:color w:val="333333"/>
          <w:shd w:val="clear" w:color="auto" w:fill="FFFFFF"/>
        </w:rPr>
      </w:pPr>
      <w:r w:rsidRPr="00626E33">
        <w:rPr>
          <w:color w:val="333333"/>
          <w:shd w:val="clear" w:color="auto" w:fill="FFFFFF"/>
        </w:rPr>
        <w:t xml:space="preserve">(1) услуги по изработка, поправка и поставяне на платна за билбордове и тенти (от голямо разнообразие от материали), като част от услугите по осигуряване на външна реклама; </w:t>
      </w:r>
    </w:p>
    <w:p w14:paraId="7E6BD721" w14:textId="77777777" w:rsidR="00D43B00" w:rsidRDefault="00626E33" w:rsidP="005F4006">
      <w:pPr>
        <w:jc w:val="both"/>
        <w:rPr>
          <w:color w:val="333333"/>
          <w:shd w:val="clear" w:color="auto" w:fill="FFFFFF"/>
        </w:rPr>
      </w:pPr>
      <w:r w:rsidRPr="00626E33">
        <w:rPr>
          <w:color w:val="333333"/>
          <w:shd w:val="clear" w:color="auto" w:fill="FFFFFF"/>
        </w:rPr>
        <w:t xml:space="preserve">(2) производство на кутии (опаковки) от микро велпапе и други картони и </w:t>
      </w:r>
    </w:p>
    <w:p w14:paraId="65281452" w14:textId="77777777" w:rsidR="00D43B00" w:rsidRDefault="00626E33" w:rsidP="005F4006">
      <w:pPr>
        <w:jc w:val="both"/>
        <w:rPr>
          <w:color w:val="333333"/>
          <w:shd w:val="clear" w:color="auto" w:fill="FFFFFF"/>
        </w:rPr>
      </w:pPr>
      <w:r w:rsidRPr="00626E33">
        <w:rPr>
          <w:color w:val="333333"/>
          <w:shd w:val="clear" w:color="auto" w:fill="FFFFFF"/>
        </w:rPr>
        <w:t xml:space="preserve">(3) производство на рекламни знаци, покани и други изделия от картон. </w:t>
      </w:r>
    </w:p>
    <w:p w14:paraId="1FBCA5C1" w14:textId="77777777" w:rsidR="00D43B00" w:rsidRDefault="00626E33" w:rsidP="005F4006">
      <w:pPr>
        <w:jc w:val="both"/>
        <w:rPr>
          <w:color w:val="333333"/>
          <w:shd w:val="clear" w:color="auto" w:fill="FFFFFF"/>
        </w:rPr>
      </w:pPr>
      <w:r w:rsidRPr="00D43B00">
        <w:rPr>
          <w:b/>
          <w:bCs/>
          <w:color w:val="333333"/>
          <w:shd w:val="clear" w:color="auto" w:fill="FFFFFF"/>
        </w:rPr>
        <w:t>СЦ2</w:t>
      </w:r>
      <w:r w:rsidRPr="00626E33">
        <w:rPr>
          <w:color w:val="333333"/>
          <w:shd w:val="clear" w:color="auto" w:fill="FFFFFF"/>
        </w:rPr>
        <w:t xml:space="preserve"> - да произвежда/предлага общо, минимум 4 нови вида продукти/услуги, сред които: услуги, свързани с допълнителни довършителни дейности и дейности по поправка на платна за билбордове и тенти, изработени от минимум следните материали: </w:t>
      </w:r>
      <w:proofErr w:type="spellStart"/>
      <w:r w:rsidRPr="00626E33">
        <w:rPr>
          <w:color w:val="333333"/>
          <w:shd w:val="clear" w:color="auto" w:fill="FFFFFF"/>
        </w:rPr>
        <w:t>акрил</w:t>
      </w:r>
      <w:proofErr w:type="spellEnd"/>
      <w:r w:rsidRPr="00626E33">
        <w:rPr>
          <w:color w:val="333333"/>
          <w:shd w:val="clear" w:color="auto" w:fill="FFFFFF"/>
        </w:rPr>
        <w:t xml:space="preserve">, полиестер, технически текстил, винил и PVC; допълнителни довършителни дейности по изработката на различни опаковки от микро велпапе и други видове картони, в това число направата на пълен или частичен </w:t>
      </w:r>
      <w:proofErr w:type="spellStart"/>
      <w:r w:rsidRPr="00626E33">
        <w:rPr>
          <w:color w:val="333333"/>
          <w:shd w:val="clear" w:color="auto" w:fill="FFFFFF"/>
        </w:rPr>
        <w:t>сряз</w:t>
      </w:r>
      <w:proofErr w:type="spellEnd"/>
      <w:r w:rsidRPr="00626E33">
        <w:rPr>
          <w:color w:val="333333"/>
          <w:shd w:val="clear" w:color="auto" w:fill="FFFFFF"/>
        </w:rPr>
        <w:t xml:space="preserve">, </w:t>
      </w:r>
      <w:proofErr w:type="spellStart"/>
      <w:r w:rsidRPr="00626E33">
        <w:rPr>
          <w:color w:val="333333"/>
          <w:shd w:val="clear" w:color="auto" w:fill="FFFFFF"/>
        </w:rPr>
        <w:t>биговане</w:t>
      </w:r>
      <w:proofErr w:type="spellEnd"/>
      <w:r w:rsidRPr="00626E33">
        <w:rPr>
          <w:color w:val="333333"/>
          <w:shd w:val="clear" w:color="auto" w:fill="FFFFFF"/>
        </w:rPr>
        <w:t xml:space="preserve">, перфориране и V-канали, както и дейности по прецизно рязане на различни видове картони; реализация на мострени бройки, както и на къси серии персонализирано производство на рекламни знаци, опаковки, покани и др. </w:t>
      </w:r>
    </w:p>
    <w:p w14:paraId="75ECBE71" w14:textId="77777777" w:rsidR="00D43B00" w:rsidRDefault="00626E33" w:rsidP="005F4006">
      <w:pPr>
        <w:jc w:val="both"/>
        <w:rPr>
          <w:color w:val="333333"/>
          <w:shd w:val="clear" w:color="auto" w:fill="FFFFFF"/>
        </w:rPr>
      </w:pPr>
      <w:r w:rsidRPr="00D43B00">
        <w:rPr>
          <w:b/>
          <w:bCs/>
          <w:color w:val="333333"/>
          <w:shd w:val="clear" w:color="auto" w:fill="FFFFFF"/>
        </w:rPr>
        <w:t xml:space="preserve">СЦ3 </w:t>
      </w:r>
      <w:r w:rsidRPr="00626E33">
        <w:rPr>
          <w:color w:val="333333"/>
          <w:shd w:val="clear" w:color="auto" w:fill="FFFFFF"/>
        </w:rPr>
        <w:t xml:space="preserve">- да приложи кръгови модели по отношение на дейността, за която е заявена подкрепа. </w:t>
      </w:r>
    </w:p>
    <w:p w14:paraId="330B1857" w14:textId="77777777" w:rsidR="00D43B00" w:rsidRDefault="00626E33" w:rsidP="005F4006">
      <w:pPr>
        <w:jc w:val="both"/>
        <w:rPr>
          <w:color w:val="333333"/>
          <w:shd w:val="clear" w:color="auto" w:fill="FFFFFF"/>
        </w:rPr>
      </w:pPr>
      <w:r w:rsidRPr="00626E33">
        <w:rPr>
          <w:color w:val="333333"/>
          <w:shd w:val="clear" w:color="auto" w:fill="FFFFFF"/>
        </w:rPr>
        <w:t xml:space="preserve">Всичко горе-визирано и таргетирано по проекта е предвидено в рамките на основната дейност на дружеството, за която е заявена подкрепа по процедура BG16RFPR001-1.004. Това от своя страна се очаква да допринесе за повишаване на конкурентоспособността и засилване на пазарното присъствие на дружеството. </w:t>
      </w:r>
    </w:p>
    <w:p w14:paraId="1FC144DC" w14:textId="57034216" w:rsidR="006D59CC" w:rsidRPr="005F4006" w:rsidRDefault="00626E33" w:rsidP="005F4006">
      <w:pPr>
        <w:jc w:val="both"/>
        <w:rPr>
          <w:iCs/>
        </w:rPr>
      </w:pPr>
      <w:r w:rsidRPr="00626E33">
        <w:rPr>
          <w:color w:val="333333"/>
          <w:shd w:val="clear" w:color="auto" w:fill="FFFFFF"/>
        </w:rPr>
        <w:t>Дефинираните цели на проекта са в пълно съответствие с целта на предоставяната безвъзмездна финансова помощ по процедура BG16RFPR001-1.004 по ПКИП</w:t>
      </w:r>
      <w:r w:rsidR="005F4006" w:rsidRPr="005F4006">
        <w:rPr>
          <w:color w:val="333333"/>
          <w:shd w:val="clear" w:color="auto" w:fill="FFFFFF"/>
        </w:rPr>
        <w:t>.</w:t>
      </w:r>
    </w:p>
    <w:p w14:paraId="397E3DEC" w14:textId="77777777" w:rsidR="00CD4BF8" w:rsidRDefault="00CD4BF8" w:rsidP="001E5AFC">
      <w:pPr>
        <w:jc w:val="both"/>
        <w:rPr>
          <w:b/>
        </w:rPr>
      </w:pPr>
    </w:p>
    <w:p w14:paraId="1AB839EE" w14:textId="161B1D82" w:rsidR="001E5AFC" w:rsidRDefault="001E5AFC" w:rsidP="001E5AFC">
      <w:pPr>
        <w:jc w:val="both"/>
      </w:pPr>
      <w:r w:rsidRPr="001E5AFC">
        <w:rPr>
          <w:b/>
        </w:rPr>
        <w:t>Обща стойност</w:t>
      </w:r>
      <w:r w:rsidRPr="001E5AFC">
        <w:t xml:space="preserve">: </w:t>
      </w:r>
      <w:r w:rsidR="007628EB" w:rsidRPr="000A7B07">
        <w:t>200 000.00</w:t>
      </w:r>
      <w:r w:rsidR="007628EB" w:rsidRPr="000A7B07">
        <w:t xml:space="preserve"> </w:t>
      </w:r>
      <w:r w:rsidR="00551C44" w:rsidRPr="00551C44">
        <w:t xml:space="preserve">лв., от </w:t>
      </w:r>
      <w:r w:rsidR="00551C44" w:rsidRPr="009878C6">
        <w:t xml:space="preserve">които </w:t>
      </w:r>
      <w:r w:rsidR="00FC613E">
        <w:t>105 000.00</w:t>
      </w:r>
      <w:r w:rsidR="00CC23E3" w:rsidRPr="00E3131F">
        <w:t xml:space="preserve"> </w:t>
      </w:r>
      <w:r w:rsidR="00551C44" w:rsidRPr="009878C6">
        <w:t xml:space="preserve">лв. европейско и  </w:t>
      </w:r>
      <w:r w:rsidR="000A7B07">
        <w:t>45 000.00</w:t>
      </w:r>
      <w:r w:rsidR="00CC23E3" w:rsidRPr="00E3131F">
        <w:t xml:space="preserve"> </w:t>
      </w:r>
      <w:r w:rsidR="00551C44" w:rsidRPr="009878C6">
        <w:t>лв. национално</w:t>
      </w:r>
      <w:r w:rsidR="00551C44" w:rsidRPr="00551C44">
        <w:t xml:space="preserve"> съфинансиране</w:t>
      </w:r>
      <w:r w:rsidRPr="001E5AFC">
        <w:t>.</w:t>
      </w:r>
    </w:p>
    <w:p w14:paraId="28930EAB" w14:textId="46B715BF" w:rsidR="001E5AFC" w:rsidRPr="009878C6" w:rsidRDefault="001E5AFC" w:rsidP="001E5AFC">
      <w:pPr>
        <w:jc w:val="both"/>
      </w:pPr>
      <w:r w:rsidRPr="001E5AFC">
        <w:br/>
      </w:r>
      <w:r w:rsidRPr="001E5AFC">
        <w:rPr>
          <w:b/>
        </w:rPr>
        <w:t>Начало</w:t>
      </w:r>
      <w:r w:rsidRPr="009878C6">
        <w:t xml:space="preserve">: </w:t>
      </w:r>
      <w:r w:rsidR="00732F1E" w:rsidRPr="00BE64C5">
        <w:t>1</w:t>
      </w:r>
      <w:r w:rsidR="000A7B07">
        <w:t>4</w:t>
      </w:r>
      <w:r w:rsidR="00732F1E" w:rsidRPr="00BE64C5">
        <w:t xml:space="preserve">.07.2025 </w:t>
      </w:r>
      <w:r w:rsidRPr="009878C6">
        <w:t>г.</w:t>
      </w:r>
    </w:p>
    <w:p w14:paraId="09AC078C" w14:textId="7C5FD49C" w:rsidR="00C12ECE" w:rsidRDefault="001E5AFC" w:rsidP="001E5AFC">
      <w:pPr>
        <w:jc w:val="both"/>
      </w:pPr>
      <w:r w:rsidRPr="009878C6">
        <w:br/>
      </w:r>
      <w:r w:rsidRPr="009878C6">
        <w:rPr>
          <w:b/>
        </w:rPr>
        <w:t>Край</w:t>
      </w:r>
      <w:r w:rsidRPr="009878C6">
        <w:t xml:space="preserve">: </w:t>
      </w:r>
      <w:r w:rsidR="00732F1E" w:rsidRPr="00BE64C5">
        <w:t>1</w:t>
      </w:r>
      <w:r w:rsidR="000A7B07">
        <w:t>4</w:t>
      </w:r>
      <w:r w:rsidR="00732F1E" w:rsidRPr="00BE64C5">
        <w:t xml:space="preserve">.07.2026 </w:t>
      </w:r>
      <w:r w:rsidRPr="001E5AFC">
        <w:t>г.</w:t>
      </w:r>
    </w:p>
    <w:sectPr w:rsidR="00C12ECE" w:rsidSect="00A632F6">
      <w:headerReference w:type="default" r:id="rId7"/>
      <w:footerReference w:type="default" r:id="rId8"/>
      <w:pgSz w:w="11906" w:h="16838"/>
      <w:pgMar w:top="0" w:right="991" w:bottom="1417" w:left="993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C7E5F" w14:textId="77777777" w:rsidR="00F20DA5" w:rsidRDefault="00F20DA5" w:rsidP="00C5450D">
      <w:r>
        <w:separator/>
      </w:r>
    </w:p>
  </w:endnote>
  <w:endnote w:type="continuationSeparator" w:id="0">
    <w:p w14:paraId="28CEC10A" w14:textId="77777777" w:rsidR="00F20DA5" w:rsidRDefault="00F20D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FD9F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5457B013" w14:textId="77777777" w:rsidR="004E09B2" w:rsidRPr="0098296B" w:rsidRDefault="004E09B2" w:rsidP="00C5450D">
    <w:pPr>
      <w:pStyle w:val="Footer"/>
      <w:jc w:val="center"/>
      <w:rPr>
        <w:i/>
        <w:sz w:val="12"/>
        <w:szCs w:val="22"/>
        <w:lang w:val="en-US"/>
      </w:rPr>
    </w:pPr>
  </w:p>
  <w:p w14:paraId="430AB7B9" w14:textId="0CC0EE4E" w:rsidR="00E36772" w:rsidRPr="009D050A" w:rsidRDefault="00E36772" w:rsidP="00E36772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0CED8" w14:textId="77777777" w:rsidR="00F20DA5" w:rsidRDefault="00F20DA5" w:rsidP="00C5450D">
      <w:r>
        <w:separator/>
      </w:r>
    </w:p>
  </w:footnote>
  <w:footnote w:type="continuationSeparator" w:id="0">
    <w:p w14:paraId="4318A685" w14:textId="77777777" w:rsidR="00F20DA5" w:rsidRDefault="00F20D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4531"/>
      <w:gridCol w:w="5688"/>
    </w:tblGrid>
    <w:tr w:rsidR="00CB3443" w14:paraId="6855950B" w14:textId="77777777" w:rsidTr="001D4023">
      <w:tc>
        <w:tcPr>
          <w:tcW w:w="4531" w:type="dxa"/>
          <w:shd w:val="clear" w:color="auto" w:fill="auto"/>
          <w:vAlign w:val="center"/>
        </w:tcPr>
        <w:p w14:paraId="65E0E5BA" w14:textId="77777777" w:rsidR="00CB3443" w:rsidRDefault="00CB3443" w:rsidP="00CB3443">
          <w:pPr>
            <w:widowControl w:val="0"/>
            <w:spacing w:before="100" w:after="100"/>
          </w:pPr>
          <w:r>
            <w:rPr>
              <w:noProof/>
            </w:rPr>
            <w:drawing>
              <wp:inline distT="0" distB="0" distL="0" distR="0" wp14:anchorId="3643BDC2" wp14:editId="5FD3917E">
                <wp:extent cx="2288648" cy="480081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G Съфинансирано от Европейския съюз_P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075" cy="525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8" w:type="dxa"/>
          <w:shd w:val="clear" w:color="auto" w:fill="auto"/>
          <w:vAlign w:val="center"/>
        </w:tcPr>
        <w:p w14:paraId="7FD9F9EA" w14:textId="77777777" w:rsidR="00CB3443" w:rsidRDefault="00CB3443" w:rsidP="00CB3443">
          <w:pPr>
            <w:widowControl w:val="0"/>
            <w:spacing w:before="100" w:after="100"/>
            <w:jc w:val="right"/>
          </w:pPr>
          <w:r>
            <w:rPr>
              <w:noProof/>
            </w:rPr>
            <w:drawing>
              <wp:inline distT="0" distB="0" distL="0" distR="0" wp14:anchorId="52817CB1" wp14:editId="4C997E0C">
                <wp:extent cx="2306779" cy="638354"/>
                <wp:effectExtent l="0" t="0" r="0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kip_BG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0801" cy="667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7ABE3D" w14:textId="32F9C3CF" w:rsidR="00CB3443" w:rsidRPr="00CB3443" w:rsidRDefault="00C5450D">
    <w:pPr>
      <w:pStyle w:val="Header"/>
      <w:pBdr>
        <w:bottom w:val="single" w:sz="6" w:space="1" w:color="auto"/>
      </w:pBdr>
    </w:pPr>
    <w:r>
      <w:ptab w:relativeTo="margin" w:alignment="center" w:leader="none"/>
    </w:r>
    <w:r>
      <w:ptab w:relativeTo="margin" w:alignment="right" w:leader="none"/>
    </w:r>
  </w:p>
  <w:p w14:paraId="514AE5E6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D4982"/>
    <w:multiLevelType w:val="hybridMultilevel"/>
    <w:tmpl w:val="7292DBFC"/>
    <w:lvl w:ilvl="0" w:tplc="8C725D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3A0B"/>
    <w:multiLevelType w:val="hybridMultilevel"/>
    <w:tmpl w:val="3884861E"/>
    <w:lvl w:ilvl="0" w:tplc="1B448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7E8B"/>
    <w:multiLevelType w:val="hybridMultilevel"/>
    <w:tmpl w:val="BFB0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73673">
    <w:abstractNumId w:val="0"/>
  </w:num>
  <w:num w:numId="2" w16cid:durableId="209925698">
    <w:abstractNumId w:val="1"/>
  </w:num>
  <w:num w:numId="3" w16cid:durableId="13849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E"/>
    <w:rsid w:val="000305E7"/>
    <w:rsid w:val="00034F00"/>
    <w:rsid w:val="000445CE"/>
    <w:rsid w:val="00047DDE"/>
    <w:rsid w:val="000A7B07"/>
    <w:rsid w:val="000A7EC7"/>
    <w:rsid w:val="000F1A76"/>
    <w:rsid w:val="00127AB7"/>
    <w:rsid w:val="00140F5B"/>
    <w:rsid w:val="00146F2F"/>
    <w:rsid w:val="00184AA2"/>
    <w:rsid w:val="001E5AFC"/>
    <w:rsid w:val="002029CA"/>
    <w:rsid w:val="00252AD6"/>
    <w:rsid w:val="00281C22"/>
    <w:rsid w:val="00285A16"/>
    <w:rsid w:val="002C573F"/>
    <w:rsid w:val="002C5A74"/>
    <w:rsid w:val="002D4198"/>
    <w:rsid w:val="002D45E8"/>
    <w:rsid w:val="002D5827"/>
    <w:rsid w:val="002E0ACE"/>
    <w:rsid w:val="002F2197"/>
    <w:rsid w:val="00302252"/>
    <w:rsid w:val="003654A0"/>
    <w:rsid w:val="00463486"/>
    <w:rsid w:val="004B0DAE"/>
    <w:rsid w:val="004B7E86"/>
    <w:rsid w:val="004C7BF5"/>
    <w:rsid w:val="004D6C7E"/>
    <w:rsid w:val="004E09B2"/>
    <w:rsid w:val="00551C44"/>
    <w:rsid w:val="00577B89"/>
    <w:rsid w:val="005A57A8"/>
    <w:rsid w:val="005B690D"/>
    <w:rsid w:val="005B6EC6"/>
    <w:rsid w:val="005F4006"/>
    <w:rsid w:val="00625F4F"/>
    <w:rsid w:val="00626E33"/>
    <w:rsid w:val="00636CD7"/>
    <w:rsid w:val="0065193E"/>
    <w:rsid w:val="006A5347"/>
    <w:rsid w:val="006B7C00"/>
    <w:rsid w:val="006D59CC"/>
    <w:rsid w:val="006F260D"/>
    <w:rsid w:val="00713782"/>
    <w:rsid w:val="00732F1E"/>
    <w:rsid w:val="00742723"/>
    <w:rsid w:val="0075772E"/>
    <w:rsid w:val="00760ED5"/>
    <w:rsid w:val="007628EB"/>
    <w:rsid w:val="00781B98"/>
    <w:rsid w:val="00793877"/>
    <w:rsid w:val="00797060"/>
    <w:rsid w:val="007F7E9A"/>
    <w:rsid w:val="00825766"/>
    <w:rsid w:val="00826A39"/>
    <w:rsid w:val="008D4EB2"/>
    <w:rsid w:val="008D527E"/>
    <w:rsid w:val="00906032"/>
    <w:rsid w:val="009179FE"/>
    <w:rsid w:val="00927132"/>
    <w:rsid w:val="00953884"/>
    <w:rsid w:val="00954B1F"/>
    <w:rsid w:val="00957235"/>
    <w:rsid w:val="00961D4C"/>
    <w:rsid w:val="0098296B"/>
    <w:rsid w:val="009878C6"/>
    <w:rsid w:val="009B4C47"/>
    <w:rsid w:val="009D050A"/>
    <w:rsid w:val="009F4EDC"/>
    <w:rsid w:val="00A05019"/>
    <w:rsid w:val="00A14CEE"/>
    <w:rsid w:val="00A632F6"/>
    <w:rsid w:val="00A6544C"/>
    <w:rsid w:val="00A75C47"/>
    <w:rsid w:val="00A903F9"/>
    <w:rsid w:val="00AD36BD"/>
    <w:rsid w:val="00AF5DF1"/>
    <w:rsid w:val="00BB4AEF"/>
    <w:rsid w:val="00BE64C5"/>
    <w:rsid w:val="00C12ECE"/>
    <w:rsid w:val="00C5450D"/>
    <w:rsid w:val="00CB3443"/>
    <w:rsid w:val="00CC23E3"/>
    <w:rsid w:val="00CC2E7E"/>
    <w:rsid w:val="00CD4BF8"/>
    <w:rsid w:val="00CF57E0"/>
    <w:rsid w:val="00D35D2D"/>
    <w:rsid w:val="00D41249"/>
    <w:rsid w:val="00D43B00"/>
    <w:rsid w:val="00D476D8"/>
    <w:rsid w:val="00D50AB0"/>
    <w:rsid w:val="00DC0522"/>
    <w:rsid w:val="00DD07F3"/>
    <w:rsid w:val="00E2792A"/>
    <w:rsid w:val="00E3131F"/>
    <w:rsid w:val="00E36772"/>
    <w:rsid w:val="00E41AA2"/>
    <w:rsid w:val="00E820F8"/>
    <w:rsid w:val="00E85686"/>
    <w:rsid w:val="00EB77DE"/>
    <w:rsid w:val="00EE3DFB"/>
    <w:rsid w:val="00F2008F"/>
    <w:rsid w:val="00F20DA5"/>
    <w:rsid w:val="00F41CD1"/>
    <w:rsid w:val="00F61DC4"/>
    <w:rsid w:val="00F745D0"/>
    <w:rsid w:val="00F94E2F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4C54F"/>
  <w15:docId w15:val="{4A24FC32-272D-433A-AD37-FED3B788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20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59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008F"/>
    <w:rPr>
      <w:b/>
      <w:bCs/>
      <w:kern w:val="36"/>
      <w:sz w:val="48"/>
      <w:szCs w:val="48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46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727</Words>
  <Characters>4444</Characters>
  <Application>Microsoft Office Word</Application>
  <DocSecurity>0</DocSecurity>
  <Lines>85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Temenuzhka Nikolova</cp:lastModifiedBy>
  <cp:revision>59</cp:revision>
  <dcterms:created xsi:type="dcterms:W3CDTF">2018-12-13T10:53:00Z</dcterms:created>
  <dcterms:modified xsi:type="dcterms:W3CDTF">2025-07-18T21:55:00Z</dcterms:modified>
</cp:coreProperties>
</file>